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94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319"/>
        <w:gridCol w:w="7075"/>
      </w:tblGrid>
      <w:tr w:rsidR="00145BDA" w:rsidRPr="008205EE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45BDA" w:rsidRPr="008205EE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7075" w:type="dxa"/>
          </w:tcPr>
          <w:p w:rsidR="00145BDA" w:rsidRPr="008205EE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8205EE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45BDA" w:rsidRPr="008205EE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7075" w:type="dxa"/>
          </w:tcPr>
          <w:p w:rsidR="00145BDA" w:rsidRPr="008205EE" w:rsidRDefault="00C6195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Meydancı</w:t>
            </w:r>
          </w:p>
        </w:tc>
      </w:tr>
      <w:tr w:rsidR="00176CEC" w:rsidRPr="008205EE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76CEC" w:rsidRPr="008205EE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7075" w:type="dxa"/>
          </w:tcPr>
          <w:p w:rsidR="00176CEC" w:rsidRPr="008205EE" w:rsidRDefault="0098234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theme="minorHAnsi"/>
                <w:sz w:val="20"/>
                <w:szCs w:val="20"/>
              </w:rPr>
              <w:t>Şube Müdürü-Daire Başkanı</w:t>
            </w:r>
          </w:p>
        </w:tc>
      </w:tr>
      <w:tr w:rsidR="00D3516A" w:rsidRPr="008205EE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D3516A" w:rsidRPr="008205EE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7075" w:type="dxa"/>
          </w:tcPr>
          <w:p w:rsidR="00D3516A" w:rsidRPr="008205EE" w:rsidRDefault="00D3516A" w:rsidP="00A163D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Default="002738BA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EE2803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C24288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C24288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CF1B36" w:rsidTr="009C2CC3">
        <w:trPr>
          <w:trHeight w:val="755"/>
        </w:trPr>
        <w:tc>
          <w:tcPr>
            <w:tcW w:w="10203" w:type="dxa"/>
            <w:shd w:val="clear" w:color="auto" w:fill="auto"/>
          </w:tcPr>
          <w:p w:rsidR="00D2012A" w:rsidRPr="008205EE" w:rsidRDefault="0098234F" w:rsidP="008205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 xml:space="preserve">Unvanının gerektirdiği yetkiler çerçevesinde gerekli tüm faaliyetlerinin etkenlik, verimlilik ilkelerine ve görevi kapsamındaki mevzuata uygun olarak, </w:t>
            </w:r>
            <w:r w:rsidRPr="008205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İSG ve çevre koruma önlemlerini </w:t>
            </w:r>
            <w:r w:rsidR="008205EE" w:rsidRPr="008205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göz önüne </w:t>
            </w:r>
            <w:r w:rsidRPr="008205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alarak iş organizasyonu yapan, genel alan temizliği ve düzenlemesi, periyodik temizlik ve gün sonu (vardiya sonu) işlemleri yapan ve mesleki gelişim faaliyetlerine katılan nitelikli kişidir.</w:t>
            </w:r>
          </w:p>
        </w:tc>
      </w:tr>
    </w:tbl>
    <w:p w:rsidR="00DC6D48" w:rsidRDefault="00DC6D48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EE2803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C24288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Mediko Binası zemin katının genel temizliği ve zemin katı tuvalet ve lavabolarının temizliğini yapmak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Görev mahallerindeki usul ve esaslara riayet etmek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 xml:space="preserve">Çevre koruma 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mevzuatına uygun çalışmak,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Kalite yö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netim sistemini uygulamak,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Kişisel hazırlı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k yapmak,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 xml:space="preserve">İş öncesi 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görev talimatlarını almak,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Gerekli araç-gereç ve malzemeyi hazırlamak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Genel alanları oluşturan birimleri servis s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aatlerine göre temizlemek,</w:t>
            </w:r>
          </w:p>
          <w:p w:rsidR="0098234F" w:rsidRPr="008205EE" w:rsidRDefault="008205EE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Toz almak,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İş akışında rastlad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ığı aksaklıkları gidermek,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Halıları, kumaş kaplı mobilyaları ve tekstil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 xml:space="preserve"> malzemelerini temizlemek,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Duvar, tavan ve aydınlat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ma ünitelerini temizlemek,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Kat Hizmetleri depol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arının temizliğini yapmak,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Son temizlik ve k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ontrol işlemlerini yapmak,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Kayıp ve bulunmuş eşya ile ilgi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li prosedürleri uygulamak,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Vardiyalar arası iletiş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im defterine not yazmak,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Konuk tarafından verilen hediyeleri prose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dürlere uygun kabul etmek,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Mesleki geli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şim faaliyetlerine katılmak,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Araç ve gereçlerin kullanılmasında dikkatli davranma</w:t>
            </w:r>
            <w:r w:rsidR="008205EE" w:rsidRPr="008205E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:rsidR="0098234F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Mu</w:t>
            </w:r>
            <w:r w:rsidR="008205EE">
              <w:rPr>
                <w:rFonts w:ascii="Cambria" w:hAnsi="Cambria" w:cs="Times New Roman"/>
                <w:sz w:val="20"/>
                <w:szCs w:val="20"/>
              </w:rPr>
              <w:t>tfağın genel temizliğini yapmak,</w:t>
            </w:r>
          </w:p>
          <w:p w:rsidR="00D2012A" w:rsidRPr="008205EE" w:rsidRDefault="0098234F" w:rsidP="008205EE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Amiri tarafından verilen diğer görevleri yerine getirmek.</w:t>
            </w:r>
          </w:p>
        </w:tc>
      </w:tr>
    </w:tbl>
    <w:p w:rsidR="00EE2803" w:rsidRDefault="00EE2803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181876" w:rsidRPr="008205EE" w:rsidRDefault="00181876" w:rsidP="008205EE">
            <w:pPr>
              <w:pStyle w:val="AralkYok"/>
              <w:numPr>
                <w:ilvl w:val="0"/>
                <w:numId w:val="30"/>
              </w:numPr>
              <w:spacing w:line="276" w:lineRule="auto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Yukarıda belirtilen görev ve sorumlulukları gerçekleştirme yetkisine sahip olmak.</w:t>
            </w:r>
          </w:p>
          <w:p w:rsidR="001A0BE3" w:rsidRPr="00181876" w:rsidRDefault="00181876" w:rsidP="008205EE">
            <w:pPr>
              <w:pStyle w:val="AralkYok"/>
              <w:numPr>
                <w:ilvl w:val="0"/>
                <w:numId w:val="3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Faaliyetlerin gerektirdiği her türlü araç, gereç ve malzemeyi kullanabilmek.</w:t>
            </w:r>
          </w:p>
        </w:tc>
      </w:tr>
    </w:tbl>
    <w:p w:rsidR="00D3516A" w:rsidRDefault="00D3516A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Tr="008205EE">
        <w:trPr>
          <w:trHeight w:val="227"/>
        </w:trPr>
        <w:tc>
          <w:tcPr>
            <w:tcW w:w="10203" w:type="dxa"/>
            <w:shd w:val="clear" w:color="auto" w:fill="auto"/>
          </w:tcPr>
          <w:p w:rsidR="00D3516A" w:rsidRPr="008205EE" w:rsidRDefault="00181876" w:rsidP="008205EE">
            <w:pPr>
              <w:pStyle w:val="ListeParagraf"/>
              <w:numPr>
                <w:ilvl w:val="0"/>
                <w:numId w:val="31"/>
              </w:numPr>
              <w:spacing w:after="0" w:line="259" w:lineRule="auto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>657 sayılı Devlet Memurları Kanunu’nda belirtilen şartları taşımak.</w:t>
            </w:r>
          </w:p>
        </w:tc>
      </w:tr>
    </w:tbl>
    <w:p w:rsidR="00F54A92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205EE" w:rsidTr="006F7564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8205EE" w:rsidRPr="00EE2803" w:rsidRDefault="008205EE" w:rsidP="006F7564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8205EE" w:rsidTr="006F7564">
        <w:trPr>
          <w:trHeight w:val="227"/>
        </w:trPr>
        <w:tc>
          <w:tcPr>
            <w:tcW w:w="10203" w:type="dxa"/>
            <w:shd w:val="clear" w:color="auto" w:fill="auto"/>
          </w:tcPr>
          <w:p w:rsidR="008205EE" w:rsidRPr="008205EE" w:rsidRDefault="008205EE" w:rsidP="008205EE">
            <w:pPr>
              <w:pStyle w:val="ListeParagraf"/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05EE">
              <w:rPr>
                <w:rFonts w:ascii="Cambria" w:hAnsi="Cambria" w:cs="Times New Roman"/>
                <w:sz w:val="20"/>
                <w:szCs w:val="20"/>
              </w:rPr>
              <w:t xml:space="preserve">657 sayılı Devlet </w:t>
            </w:r>
            <w:r w:rsidRPr="008205EE">
              <w:rPr>
                <w:rFonts w:ascii="Cambria" w:hAnsi="Cambria" w:cs="Times New Roman"/>
                <w:sz w:val="20"/>
                <w:szCs w:val="20"/>
              </w:rPr>
              <w:t>Memurları Kanunu</w:t>
            </w:r>
          </w:p>
        </w:tc>
      </w:tr>
    </w:tbl>
    <w:p w:rsidR="008205EE" w:rsidRDefault="008205EE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3B5360" w:rsidRPr="00C926AF" w:rsidRDefault="003B5360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CE599F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CE599F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599F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lastRenderedPageBreak/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CE599F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599F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CE599F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CE599F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CE599F">
              <w:rPr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CE599F">
              <w:rPr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CE599F">
              <w:rPr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CE599F" w:rsidRDefault="00292B9C" w:rsidP="00292B9C">
            <w:pPr>
              <w:pStyle w:val="Default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599F">
              <w:rPr>
                <w:sz w:val="20"/>
                <w:szCs w:val="20"/>
              </w:rPr>
              <w:t>_____</w:t>
            </w:r>
            <w:r w:rsidR="00DC7A55" w:rsidRPr="00CE599F">
              <w:rPr>
                <w:sz w:val="20"/>
                <w:szCs w:val="20"/>
              </w:rPr>
              <w:t xml:space="preserve"> /_____ </w:t>
            </w:r>
            <w:r w:rsidRPr="00CE599F">
              <w:rPr>
                <w:sz w:val="20"/>
                <w:szCs w:val="20"/>
              </w:rPr>
              <w:t>/2021</w:t>
            </w:r>
          </w:p>
          <w:p w:rsidR="00292B9C" w:rsidRPr="00CE599F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92B9C" w:rsidRPr="00CE599F" w:rsidRDefault="00292B9C" w:rsidP="00292B9C">
            <w:pPr>
              <w:pStyle w:val="Default"/>
              <w:spacing w:line="276" w:lineRule="auto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CE599F">
              <w:rPr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CE599F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9AE" w:rsidRPr="00CE599F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CE599F">
              <w:rPr>
                <w:sz w:val="20"/>
                <w:szCs w:val="20"/>
              </w:rPr>
              <w:t>Adı ve Soyadı</w:t>
            </w:r>
          </w:p>
        </w:tc>
      </w:tr>
      <w:tr w:rsidR="008E69AE" w:rsidRPr="00CE599F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CE599F" w:rsidRDefault="00292B9C" w:rsidP="00C118DE">
            <w:pPr>
              <w:pStyle w:val="Default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CE599F">
              <w:rPr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CE599F" w:rsidRDefault="00292B9C" w:rsidP="00C118D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92B9C" w:rsidRPr="00CE599F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CE599F">
              <w:rPr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CE599F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2738BA" w:rsidRDefault="00BC144B" w:rsidP="002738BA"/>
    <w:sectPr w:rsidR="00BC144B" w:rsidRPr="002738BA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64" w:rsidRDefault="00237064">
      <w:pPr>
        <w:spacing w:after="0" w:line="240" w:lineRule="auto"/>
      </w:pPr>
      <w:r>
        <w:separator/>
      </w:r>
    </w:p>
  </w:endnote>
  <w:endnote w:type="continuationSeparator" w:id="0">
    <w:p w:rsidR="00237064" w:rsidRDefault="0023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8095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8095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64" w:rsidRDefault="00237064">
      <w:pPr>
        <w:spacing w:after="0" w:line="240" w:lineRule="auto"/>
      </w:pPr>
      <w:r>
        <w:separator/>
      </w:r>
    </w:p>
  </w:footnote>
  <w:footnote w:type="continuationSeparator" w:id="0">
    <w:p w:rsidR="00237064" w:rsidRDefault="0023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237064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5001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738E"/>
    <w:multiLevelType w:val="hybridMultilevel"/>
    <w:tmpl w:val="D8027B62"/>
    <w:lvl w:ilvl="0" w:tplc="DF124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5A6"/>
    <w:multiLevelType w:val="hybridMultilevel"/>
    <w:tmpl w:val="D890986A"/>
    <w:lvl w:ilvl="0" w:tplc="C9A69940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47AA6"/>
    <w:multiLevelType w:val="hybridMultilevel"/>
    <w:tmpl w:val="AEEABED6"/>
    <w:lvl w:ilvl="0" w:tplc="69E04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11077"/>
    <w:multiLevelType w:val="hybridMultilevel"/>
    <w:tmpl w:val="B8703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5" w15:restartNumberingAfterBreak="0">
    <w:nsid w:val="3B847196"/>
    <w:multiLevelType w:val="hybridMultilevel"/>
    <w:tmpl w:val="D8FCEEFE"/>
    <w:lvl w:ilvl="0" w:tplc="141A9AA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B038F"/>
    <w:multiLevelType w:val="multilevel"/>
    <w:tmpl w:val="7CE6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B42A7"/>
    <w:multiLevelType w:val="hybridMultilevel"/>
    <w:tmpl w:val="6FB26E3E"/>
    <w:lvl w:ilvl="0" w:tplc="A19EA78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14E4F"/>
    <w:multiLevelType w:val="hybridMultilevel"/>
    <w:tmpl w:val="11680E0A"/>
    <w:lvl w:ilvl="0" w:tplc="F7504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F08B2"/>
    <w:multiLevelType w:val="hybridMultilevel"/>
    <w:tmpl w:val="8F206B6E"/>
    <w:lvl w:ilvl="0" w:tplc="026438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1F16"/>
    <w:multiLevelType w:val="hybridMultilevel"/>
    <w:tmpl w:val="B296B04C"/>
    <w:lvl w:ilvl="0" w:tplc="026438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D1493"/>
    <w:multiLevelType w:val="hybridMultilevel"/>
    <w:tmpl w:val="C7269210"/>
    <w:lvl w:ilvl="0" w:tplc="4E22BE5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7"/>
  </w:num>
  <w:num w:numId="5">
    <w:abstractNumId w:val="28"/>
  </w:num>
  <w:num w:numId="6">
    <w:abstractNumId w:val="13"/>
  </w:num>
  <w:num w:numId="7">
    <w:abstractNumId w:val="22"/>
  </w:num>
  <w:num w:numId="8">
    <w:abstractNumId w:val="30"/>
  </w:num>
  <w:num w:numId="9">
    <w:abstractNumId w:val="4"/>
  </w:num>
  <w:num w:numId="10">
    <w:abstractNumId w:val="31"/>
  </w:num>
  <w:num w:numId="11">
    <w:abstractNumId w:val="16"/>
  </w:num>
  <w:num w:numId="12">
    <w:abstractNumId w:val="5"/>
  </w:num>
  <w:num w:numId="13">
    <w:abstractNumId w:val="29"/>
  </w:num>
  <w:num w:numId="14">
    <w:abstractNumId w:val="14"/>
  </w:num>
  <w:num w:numId="15">
    <w:abstractNumId w:val="23"/>
  </w:num>
  <w:num w:numId="16">
    <w:abstractNumId w:val="8"/>
  </w:num>
  <w:num w:numId="17">
    <w:abstractNumId w:val="12"/>
  </w:num>
  <w:num w:numId="18">
    <w:abstractNumId w:val="27"/>
  </w:num>
  <w:num w:numId="19">
    <w:abstractNumId w:val="21"/>
  </w:num>
  <w:num w:numId="20">
    <w:abstractNumId w:val="2"/>
  </w:num>
  <w:num w:numId="21">
    <w:abstractNumId w:val="1"/>
  </w:num>
  <w:num w:numId="22">
    <w:abstractNumId w:val="17"/>
  </w:num>
  <w:num w:numId="23">
    <w:abstractNumId w:val="25"/>
  </w:num>
  <w:num w:numId="24">
    <w:abstractNumId w:val="3"/>
  </w:num>
  <w:num w:numId="25">
    <w:abstractNumId w:val="20"/>
  </w:num>
  <w:num w:numId="26">
    <w:abstractNumId w:val="6"/>
  </w:num>
  <w:num w:numId="27">
    <w:abstractNumId w:val="24"/>
  </w:num>
  <w:num w:numId="28">
    <w:abstractNumId w:val="11"/>
  </w:num>
  <w:num w:numId="29">
    <w:abstractNumId w:val="18"/>
  </w:num>
  <w:num w:numId="30">
    <w:abstractNumId w:val="15"/>
  </w:num>
  <w:num w:numId="31">
    <w:abstractNumId w:val="1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7F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77F15"/>
    <w:rsid w:val="00180A82"/>
    <w:rsid w:val="0018153C"/>
    <w:rsid w:val="00181876"/>
    <w:rsid w:val="00185A48"/>
    <w:rsid w:val="00193DB3"/>
    <w:rsid w:val="001940FB"/>
    <w:rsid w:val="001A0BE3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1AE9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69DD"/>
    <w:rsid w:val="00217A2F"/>
    <w:rsid w:val="00230180"/>
    <w:rsid w:val="00231101"/>
    <w:rsid w:val="002330C3"/>
    <w:rsid w:val="00237064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A782D"/>
    <w:rsid w:val="003B1FC8"/>
    <w:rsid w:val="003B4412"/>
    <w:rsid w:val="003B5360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1140"/>
    <w:rsid w:val="003F3F73"/>
    <w:rsid w:val="003F7FE3"/>
    <w:rsid w:val="00402064"/>
    <w:rsid w:val="00402B79"/>
    <w:rsid w:val="004050FE"/>
    <w:rsid w:val="00410F16"/>
    <w:rsid w:val="00413D29"/>
    <w:rsid w:val="004174D3"/>
    <w:rsid w:val="004274A2"/>
    <w:rsid w:val="00430D2F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3FA8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576BF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05E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079E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E69BC"/>
    <w:rsid w:val="008F1FF0"/>
    <w:rsid w:val="008F2ABF"/>
    <w:rsid w:val="008F308A"/>
    <w:rsid w:val="008F67B5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5AB"/>
    <w:rsid w:val="0096488A"/>
    <w:rsid w:val="0098234F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1E8F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163D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97A6E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1950"/>
    <w:rsid w:val="00C6207D"/>
    <w:rsid w:val="00C71643"/>
    <w:rsid w:val="00C74326"/>
    <w:rsid w:val="00C75C29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99F"/>
    <w:rsid w:val="00CE5AF1"/>
    <w:rsid w:val="00CE5B7B"/>
    <w:rsid w:val="00CF018A"/>
    <w:rsid w:val="00CF1B36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12A"/>
    <w:rsid w:val="00D20228"/>
    <w:rsid w:val="00D25CB4"/>
    <w:rsid w:val="00D270C6"/>
    <w:rsid w:val="00D346E1"/>
    <w:rsid w:val="00D3516A"/>
    <w:rsid w:val="00D3766E"/>
    <w:rsid w:val="00D40A19"/>
    <w:rsid w:val="00D446CE"/>
    <w:rsid w:val="00D464C7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16A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3FDD"/>
    <w:rsid w:val="00E04B40"/>
    <w:rsid w:val="00E04D47"/>
    <w:rsid w:val="00E112D1"/>
    <w:rsid w:val="00E127BD"/>
    <w:rsid w:val="00E153D8"/>
    <w:rsid w:val="00E200FC"/>
    <w:rsid w:val="00E20EEE"/>
    <w:rsid w:val="00E368CB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095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ralkYok">
    <w:name w:val="No Spacing"/>
    <w:uiPriority w:val="1"/>
    <w:qFormat/>
    <w:rsid w:val="0098234F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2021-11-11T12:34:00Z</dcterms:created>
  <dcterms:modified xsi:type="dcterms:W3CDTF">2021-11-11T12:34:00Z</dcterms:modified>
</cp:coreProperties>
</file>